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F4D3A"/>
          <w:sz w:val="32"/>
          <w:szCs w:val="32"/>
        </w:rPr>
        <w:t xml:space="preserve">[Nom du projet] — résumé du business plan</w:t>
      </w:r>
    </w:p>
    <w:p>
      <w:pPr>
        <w:spacing w:after="60" w:before="0"/>
      </w:pPr>
      <w:r>
        <w:rPr>
          <w:rFonts w:ascii="Arial" w:cs="Arial" w:eastAsia="Arial" w:hAnsi="Arial"/>
          <w:color w:val="2F6B57"/>
          <w:sz w:val="22"/>
          <w:szCs w:val="22"/>
        </w:rPr>
        <w:t xml:space="preserve">[Une phrase : ce que tu fais, pour qui, où.]</w:t>
      </w:r>
    </w:p>
    <w:p>
      <w:pPr>
        <w:spacing w:after="120" w:before="0"/>
      </w:pPr>
      <w:r>
        <w:rPr>
          <w:rFonts w:ascii="Arial" w:cs="Arial" w:eastAsia="Arial" w:hAnsi="Arial"/>
          <w:color w:val="2F6B57"/>
          <w:sz w:val="18"/>
          <w:szCs w:val="18"/>
        </w:rPr>
        <w:t xml:space="preserve">[Ton nom] · [statut envisagé] · [ville] · [date] · [e-mail et téléphone]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Comment t’en servir : cette page ouvre ton dossier et doit donner envie de lire la suite. Bpifrance Création recommande qu’elle ne dépasse pas deux pages. Écris-la en dernier, avec des phrases courtes, sans recopier ton dossier, et adapte l’ordre à ton lecteur : banquier, réseau de prêt d’honneur, investisseur ou incubateur. Remplace chaque [crochet] puis supprime les lignes grises comme celle-ci.</w:t>
      </w:r>
    </w:p>
    <w:p>
      <w:pPr>
        <w:pStyle w:val="Heading2"/>
        <w:pBdr>
          <w:bottom w:val="single" w:color="D9D9D9" w:sz="4" w:space="2"/>
        </w:pBdr>
        <w:spacing w:after="60" w:before="200"/>
      </w:pPr>
      <w:r>
        <w:rPr>
          <w:rFonts w:ascii="Arial" w:cs="Arial" w:eastAsia="Arial" w:hAnsi="Arial"/>
          <w:b/>
          <w:bCs/>
          <w:color w:val="1F4D3A"/>
          <w:sz w:val="24"/>
          <w:szCs w:val="24"/>
        </w:rPr>
        <w:t xml:space="preserve">1. Le projet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Le problème que tu règles, ta solution, et ce qui existe déjà comme preuve (premiers clients, précommandes, devis signés).</w:t>
      </w:r>
    </w:p>
    <w:p>
      <w:pPr>
        <w:spacing w:after="120" w:before="0"/>
      </w:pPr>
      <w:r>
        <w:rPr>
          <w:rFonts w:ascii="Arial" w:cs="Arial" w:eastAsia="Arial" w:hAnsi="Arial"/>
          <w:color w:val="2F6B57"/>
          <w:sz w:val="20"/>
          <w:szCs w:val="20"/>
        </w:rPr>
        <w:t xml:space="preserve">[ ]</w:t>
      </w:r>
    </w:p>
    <w:p>
      <w:pPr>
        <w:pStyle w:val="Heading2"/>
        <w:pBdr>
          <w:bottom w:val="single" w:color="D9D9D9" w:sz="4" w:space="2"/>
        </w:pBdr>
        <w:spacing w:after="60" w:before="200"/>
      </w:pPr>
      <w:r>
        <w:rPr>
          <w:rFonts w:ascii="Arial" w:cs="Arial" w:eastAsia="Arial" w:hAnsi="Arial"/>
          <w:b/>
          <w:bCs/>
          <w:color w:val="1F4D3A"/>
          <w:sz w:val="24"/>
          <w:szCs w:val="24"/>
        </w:rPr>
        <w:t xml:space="preserve">2. Tes avantages face aux concurrents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Ton positionnement en une phrase, et ce qui le rend crédible. Repris de ton étude de marché et de ton plan marketing.</w:t>
      </w:r>
    </w:p>
    <w:p>
      <w:pPr>
        <w:spacing w:after="120" w:before="0"/>
      </w:pPr>
      <w:r>
        <w:rPr>
          <w:rFonts w:ascii="Arial" w:cs="Arial" w:eastAsia="Arial" w:hAnsi="Arial"/>
          <w:color w:val="2F6B57"/>
          <w:sz w:val="20"/>
          <w:szCs w:val="20"/>
        </w:rPr>
        <w:t xml:space="preserve">[ ]</w:t>
      </w:r>
    </w:p>
    <w:p>
      <w:pPr>
        <w:pStyle w:val="Heading2"/>
        <w:pBdr>
          <w:bottom w:val="single" w:color="D9D9D9" w:sz="4" w:space="2"/>
        </w:pBdr>
        <w:spacing w:after="60" w:before="200"/>
      </w:pPr>
      <w:r>
        <w:rPr>
          <w:rFonts w:ascii="Arial" w:cs="Arial" w:eastAsia="Arial" w:hAnsi="Arial"/>
          <w:b/>
          <w:bCs/>
          <w:color w:val="1F4D3A"/>
          <w:sz w:val="24"/>
          <w:szCs w:val="24"/>
        </w:rPr>
        <w:t xml:space="preserve">3. La clientèle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Ta cible précise, la taille du marché sur ta zone (avec la source et l’année), et ce que t’ont dit les clients interrogés.</w:t>
      </w:r>
    </w:p>
    <w:p>
      <w:pPr>
        <w:spacing w:after="120" w:before="0"/>
      </w:pPr>
      <w:r>
        <w:rPr>
          <w:rFonts w:ascii="Arial" w:cs="Arial" w:eastAsia="Arial" w:hAnsi="Arial"/>
          <w:color w:val="2F6B57"/>
          <w:sz w:val="20"/>
          <w:szCs w:val="20"/>
        </w:rPr>
        <w:t xml:space="preserve">[ ]</w:t>
      </w:r>
    </w:p>
    <w:p>
      <w:pPr>
        <w:pStyle w:val="Heading2"/>
        <w:pBdr>
          <w:bottom w:val="single" w:color="D9D9D9" w:sz="4" w:space="2"/>
        </w:pBdr>
        <w:spacing w:after="60" w:before="200"/>
      </w:pPr>
      <w:r>
        <w:rPr>
          <w:rFonts w:ascii="Arial" w:cs="Arial" w:eastAsia="Arial" w:hAnsi="Arial"/>
          <w:b/>
          <w:bCs/>
          <w:color w:val="1F4D3A"/>
          <w:sz w:val="24"/>
          <w:szCs w:val="24"/>
        </w:rPr>
        <w:t xml:space="preserve">4. La stratégie commerciale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Ton prix, tes canaux de vente, et les trois actions principales de ta première année, avec leur budget.</w:t>
      </w:r>
    </w:p>
    <w:p>
      <w:pPr>
        <w:spacing w:after="120" w:before="0"/>
      </w:pPr>
      <w:r>
        <w:rPr>
          <w:rFonts w:ascii="Arial" w:cs="Arial" w:eastAsia="Arial" w:hAnsi="Arial"/>
          <w:color w:val="2F6B57"/>
          <w:sz w:val="20"/>
          <w:szCs w:val="20"/>
        </w:rPr>
        <w:t xml:space="preserve">[ ]</w:t>
      </w:r>
    </w:p>
    <w:p>
      <w:pPr>
        <w:pStyle w:val="Heading2"/>
        <w:pBdr>
          <w:bottom w:val="single" w:color="D9D9D9" w:sz="4" w:space="2"/>
        </w:pBdr>
        <w:spacing w:after="60" w:before="200"/>
      </w:pPr>
      <w:r>
        <w:rPr>
          <w:rFonts w:ascii="Arial" w:cs="Arial" w:eastAsia="Arial" w:hAnsi="Arial"/>
          <w:b/>
          <w:bCs/>
          <w:color w:val="1F4D3A"/>
          <w:sz w:val="24"/>
          <w:szCs w:val="24"/>
        </w:rPr>
        <w:t xml:space="preserve">5. La rentabilité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Les chiffres de ton prévisionnel, et le moment où tu atteins ton seuil de rentabilité.</w:t>
      </w:r>
    </w:p>
    <w:tbl>
      <w:tblPr>
        <w:tblW w:type="dxa" w:w="93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1840"/>
        <w:gridCol w:w="1840"/>
        <w:gridCol w:w="1840"/>
      </w:tblGrid>
      <w:tr>
        <w:tc>
          <w:tcPr>
            <w:tcW w:type="dxa" w:w="3800"/>
            <w:shd w:fill="1F4D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Chiffres clés (repris du prévisionnel)</w:t>
            </w:r>
          </w:p>
        </w:tc>
        <w:tc>
          <w:tcPr>
            <w:tcW w:type="dxa" w:w="1840"/>
            <w:shd w:fill="1F4D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Année 1</w:t>
            </w:r>
          </w:p>
        </w:tc>
        <w:tc>
          <w:tcPr>
            <w:tcW w:type="dxa" w:w="1840"/>
            <w:shd w:fill="1F4D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Année 2</w:t>
            </w:r>
          </w:p>
        </w:tc>
        <w:tc>
          <w:tcPr>
            <w:tcW w:type="dxa" w:w="1840"/>
            <w:shd w:fill="1F4D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Année 3</w:t>
            </w:r>
          </w:p>
        </w:tc>
      </w:tr>
      <w:tr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E2B2A"/>
                <w:sz w:val="18"/>
                <w:szCs w:val="18"/>
              </w:rPr>
              <w:t xml:space="preserve">Chiffre d’affaires HT</w:t>
            </w:r>
          </w:p>
        </w:tc>
        <w:tc>
          <w:tcPr>
            <w:tcW w:type="dxa" w:w="18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 €</w:t>
            </w:r>
          </w:p>
        </w:tc>
        <w:tc>
          <w:tcPr>
            <w:tcW w:type="dxa" w:w="18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 €</w:t>
            </w:r>
          </w:p>
        </w:tc>
        <w:tc>
          <w:tcPr>
            <w:tcW w:type="dxa" w:w="18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 €</w:t>
            </w:r>
          </w:p>
        </w:tc>
      </w:tr>
      <w:tr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E2B2A"/>
                <w:sz w:val="18"/>
                <w:szCs w:val="18"/>
              </w:rPr>
              <w:t xml:space="preserve">Résultat net</w:t>
            </w:r>
          </w:p>
        </w:tc>
        <w:tc>
          <w:tcPr>
            <w:tcW w:type="dxa" w:w="18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 €</w:t>
            </w:r>
          </w:p>
        </w:tc>
        <w:tc>
          <w:tcPr>
            <w:tcW w:type="dxa" w:w="18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 €</w:t>
            </w:r>
          </w:p>
        </w:tc>
        <w:tc>
          <w:tcPr>
            <w:tcW w:type="dxa" w:w="18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 €</w:t>
            </w:r>
          </w:p>
        </w:tc>
      </w:tr>
      <w:tr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E2B2A"/>
                <w:sz w:val="18"/>
                <w:szCs w:val="18"/>
              </w:rPr>
              <w:t xml:space="preserve">Capacité d’autofinancement</w:t>
            </w:r>
          </w:p>
        </w:tc>
        <w:tc>
          <w:tcPr>
            <w:tcW w:type="dxa" w:w="18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 €</w:t>
            </w:r>
          </w:p>
        </w:tc>
        <w:tc>
          <w:tcPr>
            <w:tcW w:type="dxa" w:w="18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 €</w:t>
            </w:r>
          </w:p>
        </w:tc>
        <w:tc>
          <w:tcPr>
            <w:tcW w:type="dxa" w:w="18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 €</w:t>
            </w:r>
          </w:p>
        </w:tc>
      </w:tr>
      <w:tr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E2B2A"/>
                <w:sz w:val="18"/>
                <w:szCs w:val="18"/>
              </w:rPr>
              <w:t xml:space="preserve">Effectif (toi compris)</w:t>
            </w:r>
          </w:p>
        </w:tc>
        <w:tc>
          <w:tcPr>
            <w:tcW w:type="dxa" w:w="18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</w:t>
            </w:r>
          </w:p>
        </w:tc>
        <w:tc>
          <w:tcPr>
            <w:tcW w:type="dxa" w:w="18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</w:t>
            </w:r>
          </w:p>
        </w:tc>
        <w:tc>
          <w:tcPr>
            <w:tcW w:type="dxa" w:w="18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1E2B2A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color w:val="2F6B57"/>
          <w:sz w:val="20"/>
          <w:szCs w:val="20"/>
        </w:rPr>
        <w:t xml:space="preserve">Seuil de rentabilité : [ ] € HT de chiffre d’affaires, atteint vers le [jour ou mois] de l’année [ ].</w:t>
      </w:r>
    </w:p>
    <w:p>
      <w:pPr>
        <w:pStyle w:val="Heading2"/>
        <w:pBdr>
          <w:bottom w:val="single" w:color="D9D9D9" w:sz="4" w:space="2"/>
        </w:pBdr>
        <w:spacing w:after="60" w:before="200"/>
      </w:pPr>
      <w:r>
        <w:rPr>
          <w:rFonts w:ascii="Arial" w:cs="Arial" w:eastAsia="Arial" w:hAnsi="Arial"/>
          <w:b/>
          <w:bCs/>
          <w:color w:val="1F4D3A"/>
          <w:sz w:val="24"/>
          <w:szCs w:val="24"/>
        </w:rPr>
        <w:t xml:space="preserve">6. Le financement du projet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Ce qu’il faut payer avant de démarrer, et l’argent qui le finance. Les aides seulement demandées se notent « sous réserve ».</w:t>
      </w:r>
    </w:p>
    <w:tbl>
      <w:tblPr>
        <w:tblW w:type="dxa" w:w="93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60"/>
        <w:gridCol w:w="4660"/>
      </w:tblGrid>
      <w:tr>
        <w:tc>
          <w:tcPr>
            <w:tcW w:type="dxa" w:w="4660"/>
            <w:shd w:fill="EE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2B2A"/>
                <w:sz w:val="18"/>
                <w:szCs w:val="18"/>
              </w:rPr>
              <w:t xml:space="preserve">Besoins de départ</w:t>
            </w:r>
          </w:p>
        </w:tc>
        <w:tc>
          <w:tcPr>
            <w:tcW w:type="dxa" w:w="4660"/>
            <w:shd w:fill="EE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2B2A"/>
                <w:sz w:val="18"/>
                <w:szCs w:val="18"/>
              </w:rPr>
              <w:t xml:space="preserve">Ressources</w:t>
            </w:r>
          </w:p>
        </w:tc>
      </w:tr>
      <w:tr>
        <w:tc>
          <w:tcPr>
            <w:tcW w:type="dxa" w:w="46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Investissements : [ ] €</w:t>
            </w:r>
          </w:p>
        </w:tc>
        <w:tc>
          <w:tcPr>
            <w:tcW w:type="dxa" w:w="46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Apport personnel : [ ] €</w:t>
            </w:r>
          </w:p>
        </w:tc>
      </w:tr>
      <w:tr>
        <w:tc>
          <w:tcPr>
            <w:tcW w:type="dxa" w:w="46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Besoin en fonds de roulement : [ ] €</w:t>
            </w:r>
          </w:p>
        </w:tc>
        <w:tc>
          <w:tcPr>
            <w:tcW w:type="dxa" w:w="46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Prêt d’honneur : [ ] €</w:t>
            </w:r>
          </w:p>
        </w:tc>
      </w:tr>
      <w:tr>
        <w:tc>
          <w:tcPr>
            <w:tcW w:type="dxa" w:w="46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Trésorerie de départ : [ ] €</w:t>
            </w:r>
          </w:p>
        </w:tc>
        <w:tc>
          <w:tcPr>
            <w:tcW w:type="dxa" w:w="46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Prêt bancaire demandé : [ ] €</w:t>
            </w:r>
          </w:p>
        </w:tc>
      </w:tr>
      <w:tr>
        <w:tc>
          <w:tcPr>
            <w:tcW w:type="dxa" w:w="46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2B2A"/>
                <w:sz w:val="18"/>
                <w:szCs w:val="18"/>
              </w:rPr>
              <w:t xml:space="preserve">Total : [ ] €</w:t>
            </w:r>
          </w:p>
        </w:tc>
        <w:tc>
          <w:tcPr>
            <w:tcW w:type="dxa" w:w="46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2B2A"/>
                <w:sz w:val="18"/>
                <w:szCs w:val="18"/>
              </w:rPr>
              <w:t xml:space="preserve">Total : [ ] €  (aides obtenues : [ ] €)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2F6B57"/>
          <w:sz w:val="20"/>
          <w:szCs w:val="20"/>
        </w:rPr>
        <w:t xml:space="preserve"/>
      </w:r>
    </w:p>
    <w:p>
      <w:pPr>
        <w:pStyle w:val="Heading2"/>
        <w:pBdr>
          <w:bottom w:val="single" w:color="D9D9D9" w:sz="4" w:space="2"/>
        </w:pBdr>
        <w:spacing w:after="60" w:before="200"/>
      </w:pPr>
      <w:r>
        <w:rPr>
          <w:rFonts w:ascii="Arial" w:cs="Arial" w:eastAsia="Arial" w:hAnsi="Arial"/>
          <w:b/>
          <w:bCs/>
          <w:color w:val="1F4D3A"/>
          <w:sz w:val="24"/>
          <w:szCs w:val="24"/>
        </w:rPr>
        <w:t xml:space="preserve">7. L’entreprise dans 3 ans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Où tu veux en être : chiffre d’affaires, équipe, offre, zone. Une ambition chiffrée et tenable.</w:t>
      </w:r>
    </w:p>
    <w:p>
      <w:pPr>
        <w:spacing w:after="120" w:before="0"/>
      </w:pPr>
      <w:r>
        <w:rPr>
          <w:rFonts w:ascii="Arial" w:cs="Arial" w:eastAsia="Arial" w:hAnsi="Arial"/>
          <w:color w:val="2F6B57"/>
          <w:sz w:val="20"/>
          <w:szCs w:val="20"/>
        </w:rPr>
        <w:t xml:space="preserve">[ ]</w:t>
      </w:r>
    </w:p>
    <w:p>
      <w:pPr>
        <w:pStyle w:val="Heading2"/>
        <w:pBdr>
          <w:bottom w:val="single" w:color="D9D9D9" w:sz="4" w:space="2"/>
        </w:pBdr>
        <w:spacing w:after="60" w:before="200"/>
      </w:pPr>
      <w:r>
        <w:rPr>
          <w:rFonts w:ascii="Arial" w:cs="Arial" w:eastAsia="Arial" w:hAnsi="Arial"/>
          <w:b/>
          <w:bCs/>
          <w:color w:val="1F4D3A"/>
          <w:sz w:val="24"/>
          <w:szCs w:val="24"/>
        </w:rPr>
        <w:t xml:space="preserve">8. Toi, et ton équipe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Ton parcours en lien avec le projet, ce que tu apportes, ce qui te manque et comment tu le compenses (associé, formation, partenaire, accompagnement).</w:t>
      </w:r>
    </w:p>
    <w:p>
      <w:pPr>
        <w:spacing w:after="120" w:before="0"/>
      </w:pPr>
      <w:r>
        <w:rPr>
          <w:rFonts w:ascii="Arial" w:cs="Arial" w:eastAsia="Arial" w:hAnsi="Arial"/>
          <w:color w:val="2F6B57"/>
          <w:sz w:val="20"/>
          <w:szCs w:val="20"/>
        </w:rPr>
        <w:t xml:space="preserve">[ ]</w:t>
      </w:r>
    </w:p>
    <w:p>
      <w:pPr>
        <w:spacing w:after="80" w:before="160"/>
      </w:pPr>
      <w:r>
        <w:rPr>
          <w:rFonts w:ascii="Arial" w:cs="Arial" w:eastAsia="Arial" w:hAnsi="Arial"/>
          <w:b/>
          <w:bCs/>
          <w:color w:val="1F4D3A"/>
          <w:sz w:val="20"/>
          <w:szCs w:val="20"/>
        </w:rPr>
        <w:t xml:space="preserve">Ce que tu demandes : [montant du prêt, de l’aide ou de l’investissement] pour [usage précis].</w:t>
      </w:r>
    </w:p>
    <w:sectPr>
      <w:headerReference w:type="default" r:id="rId7"/>
      <w:footerReference w:type="default" r:id="rId8"/>
      <w:pgSz w:w="11906" w:h="16838" w:orient="portrait"/>
      <w:pgMar w:top="1000" w:right="1290" w:bottom="1000" w:left="129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Rubriques reprises de la fiche « Rédiger un executive summary » de Bpifrance Création (consultée le 9 octobre 2026). Supprime les lignes grises avant d’envoyer.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595959"/>
        <w:sz w:val="15"/>
        <w:szCs w:val="15"/>
      </w:rPr>
      <w:t xml:space="preserve">Modèle gratuit · Le Lab Entrepreneur · www.lelabentrepreneur.com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Résumé du business plan — modèle</dc:title>
  <dc:creator>Le Lab Entrepreneur</dc:creator>
  <cp:lastModifiedBy>Un-named</cp:lastModifiedBy>
  <cp:revision>1</cp:revision>
  <dcterms:created xsi:type="dcterms:W3CDTF">2026-10-09T14:51:27.516Z</dcterms:created>
  <dcterms:modified xsi:type="dcterms:W3CDTF">2026-10-09T14:51:27.516Z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